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7"/>
        <w:gridCol w:w="531"/>
        <w:gridCol w:w="531"/>
        <w:gridCol w:w="531"/>
      </w:tblGrid>
      <w:tr w:rsidR="009506B0" w:rsidRPr="009506B0" w:rsidTr="009506B0">
        <w:tc>
          <w:tcPr>
            <w:tcW w:w="0" w:type="auto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shd w:val="clear" w:color="auto" w:fill="D4E2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  <w:t>Criterion</w:t>
            </w:r>
          </w:p>
        </w:tc>
        <w:tc>
          <w:tcPr>
            <w:tcW w:w="0" w:type="auto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shd w:val="clear" w:color="auto" w:fill="D4E2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  <w:t>D</w:t>
            </w:r>
          </w:p>
        </w:tc>
        <w:tc>
          <w:tcPr>
            <w:tcW w:w="0" w:type="auto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shd w:val="clear" w:color="auto" w:fill="D4E2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  <w:t>DCP</w:t>
            </w:r>
          </w:p>
        </w:tc>
        <w:tc>
          <w:tcPr>
            <w:tcW w:w="0" w:type="auto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shd w:val="clear" w:color="auto" w:fill="D4E2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b/>
                <w:bCs/>
                <w:color w:val="5277C5"/>
                <w:sz w:val="18"/>
                <w:szCs w:val="18"/>
              </w:rPr>
              <w:t>CE</w:t>
            </w:r>
          </w:p>
        </w:tc>
      </w:tr>
      <w:tr w:rsidR="009506B0" w:rsidRPr="009506B0" w:rsidTr="009506B0">
        <w:tc>
          <w:tcPr>
            <w:tcW w:w="3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sz w:val="18"/>
                <w:szCs w:val="18"/>
              </w:rPr>
              <w:t>Achievement level awarded</w:t>
            </w: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06B0" w:rsidRPr="009506B0" w:rsidTr="009506B0">
        <w:tc>
          <w:tcPr>
            <w:tcW w:w="3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sz w:val="18"/>
                <w:szCs w:val="18"/>
              </w:rPr>
              <w:t>Achievement of aspects</w:t>
            </w: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06B0">
              <w:rPr>
                <w:rFonts w:ascii="Arial" w:eastAsia="Times New Roman" w:hAnsi="Arial" w:cs="Arial"/>
                <w:sz w:val="18"/>
                <w:szCs w:val="18"/>
              </w:rPr>
              <w:t xml:space="preserve">c, c, c </w:t>
            </w: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6" w:space="0" w:color="5277C5"/>
              <w:left w:val="single" w:sz="6" w:space="0" w:color="5277C5"/>
              <w:bottom w:val="single" w:sz="6" w:space="0" w:color="5277C5"/>
              <w:right w:val="single" w:sz="6" w:space="0" w:color="5277C5"/>
            </w:tcBorders>
            <w:tcMar>
              <w:top w:w="30" w:type="dxa"/>
              <w:left w:w="30" w:type="dxa"/>
              <w:bottom w:w="120" w:type="dxa"/>
              <w:right w:w="30" w:type="dxa"/>
            </w:tcMar>
            <w:hideMark/>
          </w:tcPr>
          <w:p w:rsidR="009506B0" w:rsidRPr="009506B0" w:rsidRDefault="009506B0" w:rsidP="00950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506B0" w:rsidRPr="009506B0" w:rsidRDefault="009506B0" w:rsidP="009506B0">
      <w:pPr>
        <w:spacing w:before="240" w:after="80" w:line="240" w:lineRule="auto"/>
        <w:outlineLvl w:val="2"/>
        <w:rPr>
          <w:rFonts w:ascii="Arial" w:eastAsia="Times New Roman" w:hAnsi="Arial" w:cs="Arial"/>
          <w:b/>
          <w:bCs/>
          <w:sz w:val="28"/>
          <w:szCs w:val="28"/>
        </w:rPr>
      </w:pPr>
      <w:r w:rsidRPr="009506B0">
        <w:rPr>
          <w:rFonts w:ascii="Arial" w:eastAsia="Times New Roman" w:hAnsi="Arial" w:cs="Arial"/>
          <w:b/>
          <w:bCs/>
          <w:sz w:val="28"/>
          <w:szCs w:val="28"/>
        </w:rPr>
        <w:t>Assessment</w:t>
      </w:r>
    </w:p>
    <w:p w:rsidR="009506B0" w:rsidRPr="009506B0" w:rsidRDefault="009506B0" w:rsidP="009506B0">
      <w:pPr>
        <w:spacing w:before="200" w:after="16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9506B0">
        <w:rPr>
          <w:rFonts w:ascii="Arial" w:eastAsia="Times New Roman" w:hAnsi="Arial" w:cs="Arial"/>
          <w:b/>
          <w:bCs/>
          <w:sz w:val="24"/>
          <w:szCs w:val="24"/>
        </w:rPr>
        <w:t>Design</w:t>
      </w:r>
    </w:p>
    <w:p w:rsidR="009506B0" w:rsidRPr="009506B0" w:rsidRDefault="009506B0" w:rsidP="009506B0">
      <w:pPr>
        <w:spacing w:after="10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9506B0">
        <w:rPr>
          <w:rFonts w:ascii="Arial" w:eastAsia="Times New Roman" w:hAnsi="Arial" w:cs="Arial"/>
          <w:b/>
          <w:bCs/>
          <w:sz w:val="20"/>
          <w:szCs w:val="20"/>
        </w:rPr>
        <w:t>Defining the problem and selecting variables</w:t>
      </w:r>
    </w:p>
    <w:p w:rsidR="009506B0" w:rsidRPr="009506B0" w:rsidRDefault="009506B0" w:rsidP="009506B0">
      <w:pPr>
        <w:spacing w:after="75" w:line="240" w:lineRule="auto"/>
        <w:rPr>
          <w:rFonts w:ascii="Arial" w:eastAsia="Times New Roman" w:hAnsi="Arial" w:cs="Arial"/>
          <w:b/>
          <w:bCs/>
          <w:color w:val="5277C5"/>
          <w:sz w:val="18"/>
          <w:szCs w:val="18"/>
        </w:rPr>
      </w:pPr>
      <w:r w:rsidRPr="009506B0">
        <w:rPr>
          <w:rFonts w:ascii="Arial" w:eastAsia="Times New Roman" w:hAnsi="Arial" w:cs="Arial"/>
          <w:b/>
          <w:bCs/>
          <w:color w:val="5277C5"/>
          <w:sz w:val="18"/>
          <w:szCs w:val="18"/>
        </w:rPr>
        <w:t>Complete</w:t>
      </w:r>
    </w:p>
    <w:p w:rsidR="009506B0" w:rsidRPr="009506B0" w:rsidRDefault="009506B0" w:rsidP="009506B0">
      <w:pPr>
        <w:spacing w:after="240" w:line="240" w:lineRule="auto"/>
        <w:rPr>
          <w:rFonts w:ascii="Arial" w:eastAsia="Times New Roman" w:hAnsi="Arial" w:cs="Arial"/>
          <w:sz w:val="18"/>
          <w:szCs w:val="18"/>
        </w:rPr>
      </w:pPr>
      <w:r w:rsidRPr="009506B0">
        <w:rPr>
          <w:rFonts w:ascii="Arial" w:eastAsia="Times New Roman" w:hAnsi="Arial" w:cs="Arial"/>
          <w:sz w:val="18"/>
          <w:szCs w:val="18"/>
        </w:rPr>
        <w:t>The student states a clear question and identifies the relevant variables. The compounds are chosen with a meaningful purpose and it is pleasing to see a student consider the effect of molecular structure on a physical property.</w:t>
      </w:r>
    </w:p>
    <w:p w:rsidR="009506B0" w:rsidRPr="009506B0" w:rsidRDefault="009506B0" w:rsidP="009506B0">
      <w:pPr>
        <w:spacing w:after="10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9506B0">
        <w:rPr>
          <w:rFonts w:ascii="Arial" w:eastAsia="Times New Roman" w:hAnsi="Arial" w:cs="Arial"/>
          <w:b/>
          <w:bCs/>
          <w:sz w:val="20"/>
          <w:szCs w:val="20"/>
        </w:rPr>
        <w:t>Controlling variables</w:t>
      </w:r>
    </w:p>
    <w:p w:rsidR="009506B0" w:rsidRPr="009506B0" w:rsidRDefault="009506B0" w:rsidP="009506B0">
      <w:pPr>
        <w:spacing w:after="75" w:line="240" w:lineRule="auto"/>
        <w:rPr>
          <w:rFonts w:ascii="Arial" w:eastAsia="Times New Roman" w:hAnsi="Arial" w:cs="Arial"/>
          <w:b/>
          <w:bCs/>
          <w:color w:val="5277C5"/>
          <w:sz w:val="18"/>
          <w:szCs w:val="18"/>
        </w:rPr>
      </w:pPr>
      <w:r w:rsidRPr="009506B0">
        <w:rPr>
          <w:rFonts w:ascii="Arial" w:eastAsia="Times New Roman" w:hAnsi="Arial" w:cs="Arial"/>
          <w:b/>
          <w:bCs/>
          <w:color w:val="5277C5"/>
          <w:sz w:val="18"/>
          <w:szCs w:val="18"/>
        </w:rPr>
        <w:t>Complete</w:t>
      </w:r>
    </w:p>
    <w:p w:rsidR="009506B0" w:rsidRPr="009506B0" w:rsidRDefault="009506B0" w:rsidP="009506B0">
      <w:pPr>
        <w:spacing w:after="240" w:line="240" w:lineRule="auto"/>
        <w:rPr>
          <w:rFonts w:ascii="Arial" w:eastAsia="Times New Roman" w:hAnsi="Arial" w:cs="Arial"/>
          <w:sz w:val="18"/>
          <w:szCs w:val="18"/>
        </w:rPr>
      </w:pPr>
      <w:r w:rsidRPr="009506B0">
        <w:rPr>
          <w:rFonts w:ascii="Arial" w:eastAsia="Times New Roman" w:hAnsi="Arial" w:cs="Arial"/>
          <w:sz w:val="18"/>
          <w:szCs w:val="18"/>
        </w:rPr>
        <w:t>The student designs a method that manipulates the independent variable very effectively and adequately controls other variables. Although the maximum heating temperature is not a consistent level above the melting temperature and the student does not explicitly indicate if he takes phenyl benzoate and benzoic acid out of the water/oil bath after turning the Bunsen off there is enough evidence to support a complete.</w:t>
      </w:r>
    </w:p>
    <w:p w:rsidR="009506B0" w:rsidRPr="009506B0" w:rsidRDefault="009506B0" w:rsidP="009506B0">
      <w:pPr>
        <w:spacing w:after="10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9506B0">
        <w:rPr>
          <w:rFonts w:ascii="Arial" w:eastAsia="Times New Roman" w:hAnsi="Arial" w:cs="Arial"/>
          <w:b/>
          <w:bCs/>
          <w:sz w:val="20"/>
          <w:szCs w:val="20"/>
        </w:rPr>
        <w:t>Developing a method for collection of data</w:t>
      </w:r>
    </w:p>
    <w:p w:rsidR="009506B0" w:rsidRPr="009506B0" w:rsidRDefault="009506B0" w:rsidP="009506B0">
      <w:pPr>
        <w:spacing w:after="75" w:line="240" w:lineRule="auto"/>
        <w:rPr>
          <w:rFonts w:ascii="Arial" w:eastAsia="Times New Roman" w:hAnsi="Arial" w:cs="Arial"/>
          <w:b/>
          <w:bCs/>
          <w:color w:val="5277C5"/>
          <w:sz w:val="18"/>
          <w:szCs w:val="18"/>
        </w:rPr>
      </w:pPr>
      <w:r w:rsidRPr="009506B0">
        <w:rPr>
          <w:rFonts w:ascii="Arial" w:eastAsia="Times New Roman" w:hAnsi="Arial" w:cs="Arial"/>
          <w:b/>
          <w:bCs/>
          <w:color w:val="5277C5"/>
          <w:sz w:val="18"/>
          <w:szCs w:val="18"/>
        </w:rPr>
        <w:t>Complete</w:t>
      </w:r>
    </w:p>
    <w:p w:rsidR="009506B0" w:rsidRPr="009506B0" w:rsidRDefault="009506B0" w:rsidP="009506B0">
      <w:pPr>
        <w:spacing w:after="240" w:line="240" w:lineRule="auto"/>
        <w:rPr>
          <w:rFonts w:ascii="Arial" w:eastAsia="Times New Roman" w:hAnsi="Arial" w:cs="Arial"/>
          <w:sz w:val="18"/>
          <w:szCs w:val="18"/>
        </w:rPr>
      </w:pPr>
      <w:r w:rsidRPr="009506B0">
        <w:rPr>
          <w:rFonts w:ascii="Arial" w:eastAsia="Times New Roman" w:hAnsi="Arial" w:cs="Arial"/>
          <w:sz w:val="18"/>
          <w:szCs w:val="18"/>
        </w:rPr>
        <w:t>The student develops a method that allows for the collection of sufficient data. Four compounds are available and each one is to be tested twice.</w:t>
      </w:r>
    </w:p>
    <w:p w:rsidR="009D76A0" w:rsidRDefault="009D76A0">
      <w:bookmarkStart w:id="0" w:name="_GoBack"/>
      <w:bookmarkEnd w:id="0"/>
    </w:p>
    <w:sectPr w:rsidR="009D76A0" w:rsidSect="009D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B0"/>
    <w:rsid w:val="009506B0"/>
    <w:rsid w:val="009D7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506B0"/>
    <w:pPr>
      <w:spacing w:before="240" w:after="8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9506B0"/>
    <w:pPr>
      <w:spacing w:before="200" w:after="1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506B0"/>
    <w:pPr>
      <w:spacing w:after="10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506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506B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506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506B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9506B0"/>
    <w:pPr>
      <w:spacing w:after="75" w:line="240" w:lineRule="auto"/>
    </w:pPr>
    <w:rPr>
      <w:rFonts w:ascii="Times New Roman" w:eastAsia="Times New Roman" w:hAnsi="Times New Roman" w:cs="Times New Roman"/>
      <w:b/>
      <w:bCs/>
      <w:color w:val="5277C5"/>
      <w:sz w:val="24"/>
      <w:szCs w:val="24"/>
    </w:rPr>
  </w:style>
  <w:style w:type="paragraph" w:customStyle="1" w:styleId="tablebody1">
    <w:name w:val="tablebody1"/>
    <w:basedOn w:val="Normal"/>
    <w:rsid w:val="0095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506B0"/>
    <w:pPr>
      <w:spacing w:before="240" w:after="8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9506B0"/>
    <w:pPr>
      <w:spacing w:before="200" w:after="1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506B0"/>
    <w:pPr>
      <w:spacing w:after="10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506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506B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506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506B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9506B0"/>
    <w:pPr>
      <w:spacing w:after="75" w:line="240" w:lineRule="auto"/>
    </w:pPr>
    <w:rPr>
      <w:rFonts w:ascii="Times New Roman" w:eastAsia="Times New Roman" w:hAnsi="Times New Roman" w:cs="Times New Roman"/>
      <w:b/>
      <w:bCs/>
      <w:color w:val="5277C5"/>
      <w:sz w:val="24"/>
      <w:szCs w:val="24"/>
    </w:rPr>
  </w:style>
  <w:style w:type="paragraph" w:customStyle="1" w:styleId="tablebody1">
    <w:name w:val="tablebody1"/>
    <w:basedOn w:val="Normal"/>
    <w:rsid w:val="0095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2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70042">
          <w:marLeft w:val="150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6266">
              <w:marLeft w:val="2700"/>
              <w:marRight w:val="0"/>
              <w:marTop w:val="525"/>
              <w:marBottom w:val="0"/>
              <w:divBdr>
                <w:top w:val="none" w:sz="0" w:space="0" w:color="auto"/>
                <w:left w:val="dashed" w:sz="6" w:space="15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1</cp:revision>
  <dcterms:created xsi:type="dcterms:W3CDTF">2011-03-18T12:23:00Z</dcterms:created>
  <dcterms:modified xsi:type="dcterms:W3CDTF">2011-03-18T12:24:00Z</dcterms:modified>
</cp:coreProperties>
</file>